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8556D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t>附件2</w:t>
      </w:r>
    </w:p>
    <w:p w14:paraId="0175B112">
      <w:pPr>
        <w:pStyle w:val="5"/>
        <w:ind w:left="0" w:leftChars="0" w:firstLine="0" w:firstLineChars="0"/>
        <w:jc w:val="center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笔记本电脑相关要求</w:t>
      </w:r>
    </w:p>
    <w:tbl>
      <w:tblPr>
        <w:tblStyle w:val="6"/>
        <w:tblW w:w="92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3068"/>
        <w:gridCol w:w="2154"/>
        <w:gridCol w:w="2659"/>
      </w:tblGrid>
      <w:tr w14:paraId="54B90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D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F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相关要求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F3BD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3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品牌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B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联想、惠普、华硕、戴尔</w:t>
            </w:r>
            <w:r>
              <w:rPr>
                <w:rFonts w:hint="eastAsia"/>
                <w:lang w:val="en-US" w:eastAsia="zh-CN"/>
              </w:rPr>
              <w:t>、宏碁、华为、微星、LG、机械革命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1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B0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1.笔记本电脑必须是新机，且未拆包装盒。</w:t>
            </w:r>
          </w:p>
          <w:p w14:paraId="76F073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2.投标人需综合考虑运输、税费等因素。</w:t>
            </w:r>
          </w:p>
        </w:tc>
      </w:tr>
      <w:tr w14:paraId="79AF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6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9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Ultra 5 225</w:t>
            </w:r>
          </w:p>
          <w:p w14:paraId="377DE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I5-14450、</w:t>
            </w:r>
          </w:p>
          <w:p w14:paraId="0461B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i7-13700 </w:t>
            </w:r>
          </w:p>
          <w:p w14:paraId="15E4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同等水平及以上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A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终身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6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ECF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4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0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80Wh及以上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9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6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CE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1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AC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E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87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F3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F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32g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38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A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DE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屏幕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F4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1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8DD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1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上限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0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6000元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1AA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94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2E833D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538A0"/>
    <w:rsid w:val="295538A0"/>
    <w:rsid w:val="69090FE4"/>
    <w:rsid w:val="79BF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0"/>
    <w:pPr>
      <w:spacing w:line="360" w:lineRule="auto"/>
      <w:ind w:left="200" w:hanging="200" w:hangingChars="200"/>
      <w:contextualSpacing/>
    </w:pPr>
    <w:rPr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141</Words>
  <Characters>176</Characters>
  <Lines>0</Lines>
  <Paragraphs>0</Paragraphs>
  <TotalTime>0</TotalTime>
  <ScaleCrop>false</ScaleCrop>
  <LinksUpToDate>false</LinksUpToDate>
  <CharactersWithSpaces>179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2025-12-19T09:26:00Z</dcterms:created>
  <dc:creator>陈方宇</dc:creator>
  <cp:lastModifiedBy>陈方宇</cp:lastModifiedBy>
  <dcterms:modified xsi:type="dcterms:W3CDTF">2025-12-23T01:59:56Z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F77F90C808C643EF8683AD7ABB7A8E19_11</vt:lpwstr>
  </property>
  <property fmtid="{D5CDD505-2E9C-101B-9397-08002B2CF9AE}" pid="4" name="KSOTemplateDocerSaveRecord">
    <vt:lpwstr>eyJoZGlkIjoiYWU4ZmE1OTQ2ZTMwYTg3OTU2ODA5YWNkZWZlODc4N2QiLCJ1c2VySWQiOiIxNzY0NjAyODQxIn0=</vt:lpwstr>
  </property>
</Properties>
</file>